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49E3" w14:textId="6EF860C1" w:rsidR="00BD1356" w:rsidRPr="00671C5F" w:rsidRDefault="00671C5F" w:rsidP="00671C5F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  <w:r w:rsidRPr="00671C5F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5D0D8A3F" wp14:editId="39B1A449">
            <wp:extent cx="3554095" cy="137160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8DEF6C" w14:textId="5F26C3A5" w:rsidR="002C118E" w:rsidRPr="00671C5F" w:rsidRDefault="002C118E" w:rsidP="00671C5F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6D2C80BB" w14:textId="3D3718C7" w:rsidR="002C118E" w:rsidRDefault="002C118E" w:rsidP="00671C5F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05BE59F2" w14:textId="77777777" w:rsidR="00671C5F" w:rsidRPr="00671C5F" w:rsidRDefault="00671C5F" w:rsidP="00671C5F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56BBCF3B" w14:textId="77777777" w:rsidR="00671C5F" w:rsidRPr="00671C5F" w:rsidRDefault="00671C5F" w:rsidP="00671C5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  <w:r w:rsidRPr="00671C5F">
        <w:rPr>
          <w:rFonts w:ascii="Times New Roman" w:hAnsi="Times New Roman" w:cs="Times New Roman"/>
          <w:sz w:val="52"/>
          <w:szCs w:val="52"/>
        </w:rPr>
        <w:t>Инструкция по охране труда</w:t>
      </w:r>
    </w:p>
    <w:p w14:paraId="7E09FB32" w14:textId="77777777" w:rsidR="00671C5F" w:rsidRPr="00671C5F" w:rsidRDefault="00671C5F" w:rsidP="00671C5F">
      <w:pPr>
        <w:spacing w:after="0" w:line="276" w:lineRule="auto"/>
        <w:contextualSpacing/>
        <w:jc w:val="both"/>
        <w:rPr>
          <w:rFonts w:ascii="Times New Roman" w:hAnsi="Times New Roman" w:cs="Times New Roman"/>
          <w:sz w:val="52"/>
          <w:szCs w:val="52"/>
        </w:rPr>
      </w:pPr>
    </w:p>
    <w:p w14:paraId="5FF6BB87" w14:textId="77777777" w:rsidR="00671C5F" w:rsidRPr="00671C5F" w:rsidRDefault="00671C5F" w:rsidP="00671C5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671C5F">
        <w:rPr>
          <w:rFonts w:ascii="Times New Roman" w:hAnsi="Times New Roman" w:cs="Times New Roman"/>
          <w:sz w:val="40"/>
          <w:szCs w:val="40"/>
        </w:rPr>
        <w:t>компетенции «Промышленный дизайн»</w:t>
      </w:r>
    </w:p>
    <w:p w14:paraId="17850861" w14:textId="77777777" w:rsidR="00671C5F" w:rsidRPr="00671C5F" w:rsidRDefault="00671C5F" w:rsidP="00671C5F">
      <w:pPr>
        <w:spacing w:after="0" w:line="276" w:lineRule="auto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14:paraId="512D9575" w14:textId="77777777" w:rsidR="00671C5F" w:rsidRPr="00671C5F" w:rsidRDefault="00671C5F" w:rsidP="00671C5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671C5F">
        <w:rPr>
          <w:rFonts w:ascii="Times New Roman" w:hAnsi="Times New Roman" w:cs="Times New Roman"/>
          <w:sz w:val="36"/>
          <w:szCs w:val="36"/>
        </w:rPr>
        <w:t>Финала Чемпионата по профессиональному мастерству</w:t>
      </w:r>
    </w:p>
    <w:p w14:paraId="32340471" w14:textId="2ADE3225" w:rsidR="00671C5F" w:rsidRDefault="00671C5F" w:rsidP="00671C5F">
      <w:pPr>
        <w:spacing w:after="0" w:line="276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  <w:r w:rsidRPr="00671C5F">
        <w:rPr>
          <w:rFonts w:ascii="Times New Roman" w:hAnsi="Times New Roman" w:cs="Times New Roman"/>
          <w:sz w:val="36"/>
          <w:szCs w:val="36"/>
        </w:rPr>
        <w:t>«Профессионалы» в 2024 г.</w:t>
      </w:r>
    </w:p>
    <w:p w14:paraId="29367F19" w14:textId="2AB6AAC4" w:rsidR="00671C5F" w:rsidRDefault="00671C5F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</w:p>
    <w:p w14:paraId="3CC1DC06" w14:textId="216B6B75" w:rsidR="00671C5F" w:rsidRDefault="00671C5F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063C19" w14:textId="573C67B1" w:rsidR="00671C5F" w:rsidRDefault="00671C5F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62DE9F" w14:textId="43035420" w:rsidR="00671C5F" w:rsidRDefault="00671C5F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BF2BB6" w14:textId="5AF9C395" w:rsidR="00671C5F" w:rsidRDefault="00671C5F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D1189A" w14:textId="02A98DE3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B4EAF2" w14:textId="60A62992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95A6D8" w14:textId="452EA062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CBA95E" w14:textId="282D45DB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DD99B4" w14:textId="2F5E829B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7C543A8" w14:textId="45C16B95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490E05" w14:textId="15AB95F5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2A49E0F" w14:textId="30509F49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FB747C" w14:textId="0CB07F09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062268" w14:textId="0862DB15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37B6C4D" w14:textId="40F69E3D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064667" w14:textId="77777777" w:rsidR="00AB40FC" w:rsidRDefault="00AB40FC" w:rsidP="008A4F7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925F06" w14:textId="38912526" w:rsidR="00AB40FC" w:rsidRDefault="00AB40FC" w:rsidP="008A4F74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4AE32B" w14:textId="3D57CEDD" w:rsidR="00671C5F" w:rsidRPr="002E7761" w:rsidRDefault="002335BF" w:rsidP="002E776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761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1694575560"/>
        <w:docPartObj>
          <w:docPartGallery w:val="Table of Contents"/>
          <w:docPartUnique/>
        </w:docPartObj>
      </w:sdtPr>
      <w:sdtEndPr>
        <w:rPr>
          <w:rFonts w:eastAsiaTheme="minorHAnsi"/>
          <w:lang w:eastAsia="en-US"/>
        </w:rPr>
      </w:sdtEndPr>
      <w:sdtContent>
        <w:p w14:paraId="4E2E9C94" w14:textId="02846FFE" w:rsidR="002E7761" w:rsidRPr="002E7761" w:rsidRDefault="002E7761" w:rsidP="002E7761">
          <w:pPr>
            <w:pStyle w:val="a8"/>
            <w:spacing w:before="0" w:line="360" w:lineRule="auto"/>
            <w:contextualSpacing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124C3DB7" w14:textId="3329BFFE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r w:rsidRPr="002E7761">
            <w:rPr>
              <w:bCs w:val="0"/>
            </w:rPr>
            <w:fldChar w:fldCharType="begin"/>
          </w:r>
          <w:r w:rsidRPr="002E7761">
            <w:rPr>
              <w:bCs w:val="0"/>
            </w:rPr>
            <w:instrText xml:space="preserve"> TOC \o "1-1" \h \z \u </w:instrText>
          </w:r>
          <w:r w:rsidRPr="002E7761">
            <w:rPr>
              <w:bCs w:val="0"/>
            </w:rPr>
            <w:fldChar w:fldCharType="separate"/>
          </w:r>
          <w:hyperlink w:anchor="_Toc179555118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1. Область применения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_Toc179555118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4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11E84FB4" w14:textId="031BD235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555119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2. Нормативные ссылки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_Toc179555119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4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1846650A" w14:textId="5BF2198C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555120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3. Общие требования охраны труда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_Toc179555120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4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5F9EF065" w14:textId="2E247D41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555121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4. Требования охраны труда перед началом работы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_Toc179555121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6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6D650237" w14:textId="6CBBD36A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555137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5. Требования охраны труда во время выполнения работ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_Toc179555137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8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5712DC62" w14:textId="1B88218E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555138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6. Требования охраны труда в аварийных ситуациях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_Toc179555138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10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099D84BB" w14:textId="604E0B6B" w:rsidR="002E7761" w:rsidRPr="002E7761" w:rsidRDefault="002E7761" w:rsidP="002E7761">
          <w:pPr>
            <w:pStyle w:val="11"/>
            <w:jc w:val="both"/>
            <w:rPr>
              <w:rFonts w:eastAsiaTheme="minorEastAsia"/>
              <w:bCs w:val="0"/>
              <w:noProof/>
              <w:lang w:val="ru-RU" w:eastAsia="ru-RU"/>
            </w:rPr>
          </w:pPr>
          <w:hyperlink w:anchor="_Toc179555139" w:history="1">
            <w:r w:rsidRPr="002E7761">
              <w:rPr>
                <w:rStyle w:val="a9"/>
                <w:rFonts w:eastAsiaTheme="majorEastAsia"/>
                <w:bCs w:val="0"/>
                <w:noProof/>
                <w:color w:val="auto"/>
              </w:rPr>
              <w:t>7. Требования охраны труда по окончании работы</w:t>
            </w:r>
            <w:r w:rsidRPr="002E7761">
              <w:rPr>
                <w:bCs w:val="0"/>
                <w:noProof/>
                <w:webHidden/>
              </w:rPr>
              <w:tab/>
            </w:r>
            <w:r w:rsidRPr="002E7761">
              <w:rPr>
                <w:bCs w:val="0"/>
                <w:noProof/>
                <w:webHidden/>
              </w:rPr>
              <w:fldChar w:fldCharType="begin"/>
            </w:r>
            <w:r w:rsidRPr="002E7761">
              <w:rPr>
                <w:bCs w:val="0"/>
                <w:noProof/>
                <w:webHidden/>
              </w:rPr>
              <w:instrText xml:space="preserve"> PAGEREF _Toc179555139 \h </w:instrText>
            </w:r>
            <w:r w:rsidRPr="002E7761">
              <w:rPr>
                <w:bCs w:val="0"/>
                <w:noProof/>
                <w:webHidden/>
              </w:rPr>
            </w:r>
            <w:r w:rsidRPr="002E7761">
              <w:rPr>
                <w:bCs w:val="0"/>
                <w:noProof/>
                <w:webHidden/>
              </w:rPr>
              <w:fldChar w:fldCharType="separate"/>
            </w:r>
            <w:r w:rsidRPr="002E7761">
              <w:rPr>
                <w:bCs w:val="0"/>
                <w:noProof/>
                <w:webHidden/>
              </w:rPr>
              <w:t>11</w:t>
            </w:r>
            <w:r w:rsidRPr="002E7761">
              <w:rPr>
                <w:bCs w:val="0"/>
                <w:noProof/>
                <w:webHidden/>
              </w:rPr>
              <w:fldChar w:fldCharType="end"/>
            </w:r>
          </w:hyperlink>
        </w:p>
        <w:p w14:paraId="6D39C429" w14:textId="7AF9A756" w:rsidR="002E7761" w:rsidRPr="002E7761" w:rsidRDefault="002E7761" w:rsidP="002E7761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2E7761">
            <w:rPr>
              <w:rFonts w:ascii="Times New Roman" w:eastAsia="Times New Roman" w:hAnsi="Times New Roman" w:cs="Times New Roman"/>
              <w:sz w:val="28"/>
              <w:szCs w:val="28"/>
              <w:lang w:val="en-AU"/>
            </w:rPr>
            <w:fldChar w:fldCharType="end"/>
          </w:r>
        </w:p>
      </w:sdtContent>
    </w:sdt>
    <w:p w14:paraId="7C847454" w14:textId="006FB507" w:rsidR="002335BF" w:rsidRPr="002E7761" w:rsidRDefault="002335BF" w:rsidP="002E776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AE99B9" w14:textId="2EB8336D" w:rsidR="002335BF" w:rsidRPr="002E7761" w:rsidRDefault="002335BF" w:rsidP="002E7761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761">
        <w:rPr>
          <w:rFonts w:ascii="Times New Roman" w:hAnsi="Times New Roman" w:cs="Times New Roman"/>
          <w:sz w:val="28"/>
          <w:szCs w:val="28"/>
        </w:rPr>
        <w:br w:type="page"/>
      </w:r>
    </w:p>
    <w:p w14:paraId="06BFEC1A" w14:textId="77777777" w:rsidR="008A4F74" w:rsidRPr="005D4714" w:rsidRDefault="008A4F74" w:rsidP="002E7761">
      <w:pPr>
        <w:pStyle w:val="1"/>
      </w:pPr>
      <w:bookmarkStart w:id="0" w:name="_Toc179555118"/>
      <w:r w:rsidRPr="005D4714">
        <w:lastRenderedPageBreak/>
        <w:t>1. Область применения</w:t>
      </w:r>
      <w:bookmarkEnd w:id="0"/>
    </w:p>
    <w:p w14:paraId="0BD15599" w14:textId="77777777" w:rsidR="008A4F74" w:rsidRPr="008A4F74" w:rsidRDefault="008A4F74" w:rsidP="005D471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1.1.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по профессиональному мастерству «Профессионалы» в 2024 г. (далее Чемпионата).</w:t>
      </w:r>
    </w:p>
    <w:p w14:paraId="78CD923D" w14:textId="55E589BD" w:rsidR="008A4F74" w:rsidRPr="008A4F74" w:rsidRDefault="008A4F74" w:rsidP="005D471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1.2. Выполнение требований настоящих правил обязательны для всех участников Финала Чемпионата по профессиональному мастерству «Профессионалы» в 2024 г. компетенции «Промышленный дизайн».</w:t>
      </w:r>
    </w:p>
    <w:p w14:paraId="01702F31" w14:textId="77777777" w:rsidR="008A4F74" w:rsidRPr="008A4F74" w:rsidRDefault="008A4F74" w:rsidP="005D471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CF162F" w14:textId="77777777" w:rsidR="008A4F74" w:rsidRPr="005D4714" w:rsidRDefault="008A4F74" w:rsidP="002E7761">
      <w:pPr>
        <w:pStyle w:val="1"/>
      </w:pPr>
      <w:bookmarkStart w:id="1" w:name="_Toc179555119"/>
      <w:r w:rsidRPr="005D4714">
        <w:t>2. Нормативные ссылки</w:t>
      </w:r>
      <w:bookmarkEnd w:id="1"/>
    </w:p>
    <w:p w14:paraId="6E92E96E" w14:textId="77777777" w:rsidR="008A4F74" w:rsidRPr="008A4F74" w:rsidRDefault="008A4F74" w:rsidP="008A23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2.1. Правила разработаны на основании следующих документов и источников:</w:t>
      </w:r>
    </w:p>
    <w:p w14:paraId="15121CE5" w14:textId="77777777" w:rsidR="008A4F74" w:rsidRPr="008A4F74" w:rsidRDefault="008A4F74" w:rsidP="008A23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2.1.1. Трудовой кодекс Российской Федерации от 30.12.2001 № 197-ФЗ.</w:t>
      </w:r>
    </w:p>
    <w:p w14:paraId="72EB4173" w14:textId="77777777" w:rsidR="008A4F74" w:rsidRPr="008A4F74" w:rsidRDefault="008A4F74" w:rsidP="005D471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3AC4D3" w14:textId="77777777" w:rsidR="008A4F74" w:rsidRPr="0020335A" w:rsidRDefault="008A4F74" w:rsidP="002E7761">
      <w:pPr>
        <w:pStyle w:val="1"/>
      </w:pPr>
      <w:bookmarkStart w:id="2" w:name="_Toc179555120"/>
      <w:r w:rsidRPr="0020335A">
        <w:t>3. Общие требования охраны труда</w:t>
      </w:r>
      <w:bookmarkEnd w:id="2"/>
    </w:p>
    <w:p w14:paraId="579DA9CB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3.1. К выполнению конкурсного задания по компетенции «Промышленный дизайн»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Промышленный дизайн,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5687B41A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3.2. Участник Чемпионата обязан:</w:t>
      </w:r>
    </w:p>
    <w:p w14:paraId="2F151DBE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5822C2C3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lastRenderedPageBreak/>
        <w:t>3.2.2. Правильно применять средства индивидуальной и коллективной защиты.</w:t>
      </w:r>
    </w:p>
    <w:p w14:paraId="48968A48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3.2.3. Соблюдать требования охраны труда.</w:t>
      </w:r>
    </w:p>
    <w:p w14:paraId="5243C505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3.2.4.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CEA3AFE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3.2.5. Применять безопасные методы и приёмы выполнения работ и оказания первой помощи, инструктаж по охране труда.</w:t>
      </w:r>
    </w:p>
    <w:p w14:paraId="10E5E483" w14:textId="77777777" w:rsidR="008A4F74" w:rsidRPr="008A4F74" w:rsidRDefault="008A4F74" w:rsidP="00BB33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E7C3EF1" w14:textId="1815AF4D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поражение электрическим током;</w:t>
      </w:r>
    </w:p>
    <w:p w14:paraId="5F879D15" w14:textId="0916B33C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70A2204B" w14:textId="1F1AE5DE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повышенная или пониженная температура воздуха рабочей зоны;</w:t>
      </w:r>
    </w:p>
    <w:p w14:paraId="16BDCC25" w14:textId="71F40913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0A4D5454" w14:textId="248520C4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ультрафиолетовое и инфракрасное излучение;</w:t>
      </w:r>
    </w:p>
    <w:p w14:paraId="53A8C66C" w14:textId="11777E64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повышенная яркость света при осуществлении процесса сварки;</w:t>
      </w:r>
    </w:p>
    <w:p w14:paraId="0CD10803" w14:textId="7F5A2508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повышенные уровни шума и вибрации на рабочих местах;</w:t>
      </w:r>
    </w:p>
    <w:p w14:paraId="4A2D0859" w14:textId="32172A28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физические и нервно-психические перегрузки;</w:t>
      </w:r>
    </w:p>
    <w:p w14:paraId="3CA60D15" w14:textId="0063A9A1" w:rsidR="008A4F74" w:rsidRPr="00E27751" w:rsidRDefault="008A4F74" w:rsidP="00E27751">
      <w:pPr>
        <w:pStyle w:val="a3"/>
        <w:numPr>
          <w:ilvl w:val="0"/>
          <w:numId w:val="1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27751">
        <w:rPr>
          <w:rFonts w:ascii="Times New Roman" w:hAnsi="Times New Roman" w:cs="Times New Roman"/>
          <w:sz w:val="28"/>
          <w:szCs w:val="28"/>
        </w:rPr>
        <w:t>падающие предметы (элементы оборудования) и инструмент.</w:t>
      </w:r>
    </w:p>
    <w:p w14:paraId="4950B4CC" w14:textId="77777777" w:rsidR="008A4F74" w:rsidRPr="008A4F74" w:rsidRDefault="008A4F74" w:rsidP="00E2775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834CB9A" w14:textId="77777777" w:rsidR="008A4F74" w:rsidRPr="008A4F74" w:rsidRDefault="008A4F74" w:rsidP="00E2775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5C73B673" w14:textId="77777777" w:rsidR="008A4F74" w:rsidRPr="008A4F74" w:rsidRDefault="008A4F74" w:rsidP="00E2775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lastRenderedPageBreak/>
        <w:t>3.6. Конкурсные работы должны проводиться в соответствии с технической документацией задания Чемпионата.</w:t>
      </w:r>
    </w:p>
    <w:p w14:paraId="5E2B3C02" w14:textId="6D457DA3" w:rsidR="008A4F74" w:rsidRPr="008A4F74" w:rsidRDefault="008A4F74" w:rsidP="00E2775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</w:p>
    <w:p w14:paraId="3BA9F796" w14:textId="77777777" w:rsidR="008A4F74" w:rsidRPr="008A4F74" w:rsidRDefault="008A4F74" w:rsidP="00EF34A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028C0DB0" w14:textId="77777777" w:rsidR="008A4F74" w:rsidRPr="008A4F74" w:rsidRDefault="008A4F74" w:rsidP="00EF34A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51F5C465" w14:textId="77777777" w:rsidR="008A4F74" w:rsidRPr="008A4F74" w:rsidRDefault="008A4F74" w:rsidP="00EF34A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C7C3E05" w14:textId="77777777" w:rsidR="008A4F74" w:rsidRPr="008A4F74" w:rsidRDefault="008A4F74" w:rsidP="005D471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6422CE" w14:textId="77777777" w:rsidR="008A4F74" w:rsidRPr="00116923" w:rsidRDefault="008A4F74" w:rsidP="002E7761">
      <w:pPr>
        <w:pStyle w:val="1"/>
      </w:pPr>
      <w:bookmarkStart w:id="3" w:name="_Toc179555121"/>
      <w:r w:rsidRPr="00116923">
        <w:t>4. Требования охраны труда перед началом работы</w:t>
      </w:r>
      <w:bookmarkEnd w:id="3"/>
    </w:p>
    <w:p w14:paraId="0D97FC46" w14:textId="77777777" w:rsidR="008A4F74" w:rsidRPr="008A4F74" w:rsidRDefault="008A4F74" w:rsidP="0011692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F74">
        <w:rPr>
          <w:rFonts w:ascii="Times New Roman" w:hAnsi="Times New Roman" w:cs="Times New Roman"/>
          <w:sz w:val="28"/>
          <w:szCs w:val="28"/>
        </w:rPr>
        <w:t>4.1. Перед началом выполнения работ конкурсант обязан:</w:t>
      </w:r>
    </w:p>
    <w:p w14:paraId="1AB5CF31" w14:textId="2816D3C4" w:rsidR="008A4F74" w:rsidRPr="00116923" w:rsidRDefault="008A4F74" w:rsidP="00116923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6923">
        <w:rPr>
          <w:rFonts w:ascii="Times New Roman" w:hAnsi="Times New Roman" w:cs="Times New Roman"/>
          <w:sz w:val="28"/>
          <w:szCs w:val="28"/>
        </w:rPr>
        <w:t>ознакомиться с инструкцией по охране труда,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требованиями компетенции;</w:t>
      </w:r>
    </w:p>
    <w:p w14:paraId="4BDA4266" w14:textId="78ABBB11" w:rsidR="008A4F74" w:rsidRPr="00116923" w:rsidRDefault="008A4F74" w:rsidP="00116923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6923">
        <w:rPr>
          <w:rFonts w:ascii="Times New Roman" w:hAnsi="Times New Roman" w:cs="Times New Roman"/>
          <w:sz w:val="28"/>
          <w:szCs w:val="28"/>
        </w:rPr>
        <w:t>проверить при необходимости таковой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оборудования;</w:t>
      </w:r>
    </w:p>
    <w:p w14:paraId="0F32145B" w14:textId="43E05493" w:rsidR="008A4F74" w:rsidRPr="00116923" w:rsidRDefault="008A4F74" w:rsidP="00116923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6923">
        <w:rPr>
          <w:rFonts w:ascii="Times New Roman" w:hAnsi="Times New Roman" w:cs="Times New Roman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запуск оборудования на пробном образце.</w:t>
      </w:r>
    </w:p>
    <w:p w14:paraId="6B99AAAC" w14:textId="3DD4012E" w:rsidR="002335BF" w:rsidRDefault="008A4F74" w:rsidP="00116923">
      <w:pPr>
        <w:pStyle w:val="a3"/>
        <w:numPr>
          <w:ilvl w:val="0"/>
          <w:numId w:val="2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116923">
        <w:rPr>
          <w:rFonts w:ascii="Times New Roman" w:hAnsi="Times New Roman" w:cs="Times New Roman"/>
          <w:sz w:val="28"/>
          <w:szCs w:val="28"/>
        </w:rPr>
        <w:t>подготовить инструмент и оборудование, разрешенное к самостоятельной работе:</w:t>
      </w:r>
    </w:p>
    <w:tbl>
      <w:tblPr>
        <w:tblW w:w="9067" w:type="dxa"/>
        <w:jc w:val="center"/>
        <w:tblLook w:val="0000" w:firstRow="0" w:lastRow="0" w:firstColumn="0" w:lastColumn="0" w:noHBand="0" w:noVBand="0"/>
      </w:tblPr>
      <w:tblGrid>
        <w:gridCol w:w="4258"/>
        <w:gridCol w:w="4809"/>
      </w:tblGrid>
      <w:tr w:rsidR="0085461A" w:rsidRPr="0085461A" w14:paraId="79468D90" w14:textId="77777777" w:rsidTr="005B3E63">
        <w:trPr>
          <w:tblHeader/>
          <w:jc w:val="center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001AF" w14:textId="77777777" w:rsidR="0085461A" w:rsidRPr="0085461A" w:rsidRDefault="0085461A" w:rsidP="0085461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 инструмента или оборудования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D586F" w14:textId="77777777" w:rsidR="0085461A" w:rsidRPr="0085461A" w:rsidRDefault="0085461A" w:rsidP="0085461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85461A" w:rsidRPr="0085461A" w14:paraId="2A14937C" w14:textId="77777777" w:rsidTr="005B3E63">
        <w:trPr>
          <w:jc w:val="center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1B53D" w14:textId="77777777" w:rsidR="0085461A" w:rsidRPr="0085461A" w:rsidRDefault="0085461A" w:rsidP="0085461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 в сборе с монитором (интерактивный перьевой дисплей, перо), клавиатура и мышь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2BC9B" w14:textId="77777777" w:rsidR="0085461A" w:rsidRPr="0085461A" w:rsidRDefault="0085461A" w:rsidP="0085461A">
            <w:pPr>
              <w:shd w:val="clear" w:color="auto" w:fill="FEFEFE"/>
              <w:spacing w:after="0" w:line="276" w:lineRule="auto"/>
              <w:ind w:right="1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проверить исправность оборудования и приспособлений:</w:t>
            </w:r>
          </w:p>
          <w:p w14:paraId="308A38D0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_Toc179555122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защитных кожухов;</w:t>
            </w:r>
            <w:bookmarkEnd w:id="4"/>
          </w:p>
          <w:p w14:paraId="41B2475F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Toc179555123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исправность работы мыши и клавиатуры;</w:t>
            </w:r>
            <w:bookmarkEnd w:id="5"/>
          </w:p>
          <w:p w14:paraId="6F68F01C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_Toc179555124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исправность цветопередачи монитора;</w:t>
            </w:r>
            <w:bookmarkEnd w:id="6"/>
          </w:p>
          <w:p w14:paraId="27D051E4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" w:name="_Toc179555125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розеток и/или иных проводов в зоне досягаемости;</w:t>
            </w:r>
            <w:bookmarkEnd w:id="7"/>
          </w:p>
          <w:p w14:paraId="7DE26B12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_Toc179555126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 работы при полной загруженности ПК;</w:t>
            </w:r>
            <w:bookmarkEnd w:id="8"/>
          </w:p>
          <w:p w14:paraId="72328A2C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9" w:name="_Toc179555127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 наклона экрана монитора, положения клавиатуры в целях исключения неудобных поз и длительных напряжений тела;</w:t>
            </w:r>
            <w:bookmarkEnd w:id="9"/>
          </w:p>
          <w:p w14:paraId="17EBA4E9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" w:name="_Toc179555128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 должен находиться на расстоянии не менее 50 см от глаз (оптимально 60-70 см);</w:t>
            </w:r>
            <w:bookmarkEnd w:id="10"/>
          </w:p>
          <w:p w14:paraId="462239EA" w14:textId="77777777" w:rsidR="0085461A" w:rsidRPr="0085461A" w:rsidRDefault="0085461A" w:rsidP="0085461A">
            <w:pPr>
              <w:pStyle w:val="a3"/>
              <w:numPr>
                <w:ilvl w:val="0"/>
                <w:numId w:val="4"/>
              </w:numPr>
              <w:shd w:val="clear" w:color="auto" w:fill="FEFEFE"/>
              <w:spacing w:after="0" w:line="276" w:lineRule="auto"/>
              <w:ind w:left="314" w:right="115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_Toc179555129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следить за тем, чтобы вентиляционные отверстия устройств ничем не были закрыты.</w:t>
            </w:r>
            <w:bookmarkEnd w:id="11"/>
          </w:p>
        </w:tc>
      </w:tr>
      <w:tr w:rsidR="0085461A" w:rsidRPr="0085461A" w14:paraId="6E816F56" w14:textId="77777777" w:rsidTr="005B3E63">
        <w:trPr>
          <w:jc w:val="center"/>
        </w:trPr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ACED7" w14:textId="77777777" w:rsidR="0085461A" w:rsidRPr="0085461A" w:rsidRDefault="0085461A" w:rsidP="0085461A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3д принтер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E034C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_Toc179555130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запустить разогрев оборудования</w:t>
            </w:r>
            <w:bookmarkEnd w:id="12"/>
          </w:p>
          <w:p w14:paraId="11213163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_Toc179555131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проверить включение необходимого количества сопел в работе (отключение лишних);</w:t>
            </w:r>
            <w:bookmarkEnd w:id="13"/>
          </w:p>
          <w:p w14:paraId="41704DF9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" w:name="_Toc179555132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проверить синхронность работы ПК и принтера;</w:t>
            </w:r>
            <w:bookmarkEnd w:id="14"/>
          </w:p>
          <w:p w14:paraId="0C6C2D57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" w:name="_Toc179555133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совершить пробный запуск тестовой модели;</w:t>
            </w:r>
            <w:bookmarkEnd w:id="15"/>
          </w:p>
          <w:p w14:paraId="2D141AF4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" w:name="_Toc179555134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проверить </w:t>
            </w:r>
            <w:proofErr w:type="spellStart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отколеброванность</w:t>
            </w:r>
            <w:proofErr w:type="spellEnd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стола печати по тестовой модели;</w:t>
            </w:r>
            <w:bookmarkEnd w:id="16"/>
          </w:p>
          <w:p w14:paraId="775ACCE4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_Toc179555135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снять тестовую модель, протереть печатный стол;</w:t>
            </w:r>
            <w:bookmarkEnd w:id="17"/>
          </w:p>
          <w:p w14:paraId="71734741" w14:textId="77777777" w:rsidR="0085461A" w:rsidRPr="0085461A" w:rsidRDefault="0085461A" w:rsidP="0085461A">
            <w:pPr>
              <w:pStyle w:val="a3"/>
              <w:numPr>
                <w:ilvl w:val="0"/>
                <w:numId w:val="5"/>
              </w:numPr>
              <w:spacing w:after="0" w:line="276" w:lineRule="auto"/>
              <w:ind w:left="314" w:hanging="28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_Toc179555136"/>
            <w:r w:rsidRPr="0085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следить за тем, чтобы вентиляционные отверстия устройств ничем не были закрыты.</w:t>
            </w:r>
            <w:bookmarkEnd w:id="18"/>
          </w:p>
        </w:tc>
      </w:tr>
    </w:tbl>
    <w:p w14:paraId="093E1E7A" w14:textId="4DAF48F4" w:rsidR="00285244" w:rsidRDefault="00285244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47DAF9" w14:textId="77777777" w:rsidR="002B71AF" w:rsidRPr="002B71AF" w:rsidRDefault="002B71AF" w:rsidP="002B71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AF">
        <w:rPr>
          <w:rFonts w:ascii="Times New Roman" w:hAnsi="Times New Roman" w:cs="Times New Roman"/>
          <w:sz w:val="28"/>
          <w:szCs w:val="28"/>
        </w:rPr>
        <w:t xml:space="preserve">Примечание: 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</w:t>
      </w:r>
      <w:r w:rsidRPr="002B71AF">
        <w:rPr>
          <w:rFonts w:ascii="Times New Roman" w:hAnsi="Times New Roman" w:cs="Times New Roman"/>
          <w:sz w:val="28"/>
          <w:szCs w:val="28"/>
        </w:rPr>
        <w:lastRenderedPageBreak/>
        <w:t>посильное участие в подготовке под непосредственным руководством и в присутствии Эксперта.</w:t>
      </w:r>
    </w:p>
    <w:p w14:paraId="4092F73A" w14:textId="77777777" w:rsidR="002248C6" w:rsidRDefault="002B71AF" w:rsidP="002248C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C6">
        <w:rPr>
          <w:rFonts w:ascii="Times New Roman" w:hAnsi="Times New Roman" w:cs="Times New Roman"/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осмотром: - при работе за ПК и при печати допускается использование </w:t>
      </w:r>
      <w:proofErr w:type="spellStart"/>
      <w:r w:rsidRPr="002248C6">
        <w:rPr>
          <w:rFonts w:ascii="Times New Roman" w:hAnsi="Times New Roman" w:cs="Times New Roman"/>
          <w:sz w:val="28"/>
          <w:szCs w:val="28"/>
        </w:rPr>
        <w:t>беруш</w:t>
      </w:r>
      <w:proofErr w:type="spellEnd"/>
      <w:r w:rsidRPr="002248C6">
        <w:rPr>
          <w:rFonts w:ascii="Times New Roman" w:hAnsi="Times New Roman" w:cs="Times New Roman"/>
          <w:sz w:val="28"/>
          <w:szCs w:val="28"/>
        </w:rPr>
        <w:t xml:space="preserve"> или наушников; - при окрашивании и сборке прототипа необходимо надеть перчатки.</w:t>
      </w:r>
    </w:p>
    <w:p w14:paraId="5B49E0B8" w14:textId="77777777" w:rsidR="002248C6" w:rsidRDefault="002B71AF" w:rsidP="002248C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C6">
        <w:rPr>
          <w:rFonts w:ascii="Times New Roman" w:hAnsi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 - осмотреть и привести в порядок рабочее место; - убедиться в достаточности освещенности; - проверить (визуально) правильность подключения инструмента и оборудования в электросеть.</w:t>
      </w:r>
    </w:p>
    <w:p w14:paraId="0A91CCBE" w14:textId="3F9892F0" w:rsidR="002B71AF" w:rsidRPr="002248C6" w:rsidRDefault="002B71AF" w:rsidP="002248C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C6">
        <w:rPr>
          <w:rFonts w:ascii="Times New Roman" w:hAnsi="Times New Roman" w:cs="Times New Roman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6683EFC" w14:textId="77777777" w:rsidR="002B71AF" w:rsidRPr="002B71AF" w:rsidRDefault="002B71AF" w:rsidP="002248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AF">
        <w:rPr>
          <w:rFonts w:ascii="Times New Roman" w:hAnsi="Times New Roman" w:cs="Times New Roman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38451899" w14:textId="38F4664A" w:rsidR="002B71AF" w:rsidRPr="002248C6" w:rsidRDefault="002B71AF" w:rsidP="002248C6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8C6">
        <w:rPr>
          <w:rFonts w:ascii="Times New Roman" w:hAnsi="Times New Roman" w:cs="Times New Roman"/>
          <w:sz w:val="28"/>
          <w:szCs w:val="28"/>
        </w:rPr>
        <w:t>при обнаружении неисправности инструмента или оборудования.</w:t>
      </w:r>
    </w:p>
    <w:p w14:paraId="4DCD7142" w14:textId="77777777" w:rsidR="002B71AF" w:rsidRPr="002B71AF" w:rsidRDefault="002B71AF" w:rsidP="00290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AF">
        <w:rPr>
          <w:rFonts w:ascii="Times New Roman" w:hAnsi="Times New Roman" w:cs="Times New Roman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D7EDC59" w14:textId="77777777" w:rsidR="002B71AF" w:rsidRPr="002B71AF" w:rsidRDefault="002B71AF" w:rsidP="002B71A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D82755" w14:textId="77777777" w:rsidR="002B71AF" w:rsidRPr="00A75D82" w:rsidRDefault="002B71AF" w:rsidP="002E7761">
      <w:pPr>
        <w:pStyle w:val="1"/>
      </w:pPr>
      <w:bookmarkStart w:id="19" w:name="_Toc179555137"/>
      <w:r w:rsidRPr="00A75D82">
        <w:t>5. Требования охраны труда во время выполнения работ</w:t>
      </w:r>
      <w:bookmarkEnd w:id="19"/>
    </w:p>
    <w:p w14:paraId="588EA429" w14:textId="0D69E264" w:rsidR="0085461A" w:rsidRDefault="002B71AF" w:rsidP="00D66DFA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1AF">
        <w:rPr>
          <w:rFonts w:ascii="Times New Roman" w:hAnsi="Times New Roman" w:cs="Times New Roman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7D211FED" w14:textId="0824E6F3" w:rsidR="0085461A" w:rsidRDefault="0085461A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BCA863" w14:textId="2290D263" w:rsidR="009D3B8B" w:rsidRDefault="009D3B8B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209" w:type="dxa"/>
        <w:jc w:val="center"/>
        <w:tblLook w:val="0000" w:firstRow="0" w:lastRow="0" w:firstColumn="0" w:lastColumn="0" w:noHBand="0" w:noVBand="0"/>
      </w:tblPr>
      <w:tblGrid>
        <w:gridCol w:w="2839"/>
        <w:gridCol w:w="6370"/>
      </w:tblGrid>
      <w:tr w:rsidR="00EA039D" w:rsidRPr="00EA039D" w14:paraId="39D63932" w14:textId="77777777" w:rsidTr="005B3E63">
        <w:trPr>
          <w:tblHeader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0B830" w14:textId="77777777" w:rsidR="00EA039D" w:rsidRPr="00EA039D" w:rsidRDefault="00EA039D" w:rsidP="005B3E6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 инструмента/ оборудования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6EE71" w14:textId="77777777" w:rsidR="00EA039D" w:rsidRPr="00EA039D" w:rsidRDefault="00EA039D" w:rsidP="005B3E6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Требования безопасности</w:t>
            </w:r>
          </w:p>
        </w:tc>
      </w:tr>
      <w:tr w:rsidR="00EA039D" w:rsidRPr="00EA039D" w14:paraId="424B72CC" w14:textId="77777777" w:rsidTr="005B3E63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D0C54" w14:textId="77777777" w:rsidR="00EA039D" w:rsidRPr="00EA039D" w:rsidRDefault="00EA039D" w:rsidP="005B3E6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Акриловые краски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ED234" w14:textId="77777777" w:rsidR="00EA039D" w:rsidRPr="00EA039D" w:rsidRDefault="00EA039D" w:rsidP="005B3E63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убедиться в надлежащем состоянии красок;</w:t>
            </w:r>
          </w:p>
          <w:p w14:paraId="63C2C6A4" w14:textId="77777777" w:rsidR="00EA039D" w:rsidRPr="00EA039D" w:rsidRDefault="00EA039D" w:rsidP="005B3E63">
            <w:pPr>
              <w:shd w:val="clear" w:color="auto" w:fill="FFFFFF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 работе держать на достаточном расстоянии от ПК, принтера и проводов, не подносить к лицу.</w:t>
            </w:r>
          </w:p>
        </w:tc>
      </w:tr>
      <w:tr w:rsidR="00EA039D" w:rsidRPr="00EA039D" w14:paraId="1E9DB5E0" w14:textId="77777777" w:rsidTr="005B3E63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FC131" w14:textId="77777777" w:rsidR="00EA039D" w:rsidRPr="00EA039D" w:rsidRDefault="00EA039D" w:rsidP="005B3E6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Канцелярский нож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360C6" w14:textId="77777777" w:rsidR="00EA039D" w:rsidRPr="00EA039D" w:rsidRDefault="00EA039D" w:rsidP="005B3E6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проверить остроту лезвия на бумаге, при необходимости заменить лезвие;</w:t>
            </w:r>
          </w:p>
          <w:p w14:paraId="63445BF4" w14:textId="77777777" w:rsidR="00EA039D" w:rsidRPr="00EA039D" w:rsidRDefault="00EA039D" w:rsidP="005B3E6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 оставлять канцелярский нож в раскрытом состоянии на столе;</w:t>
            </w:r>
          </w:p>
          <w:p w14:paraId="5088792E" w14:textId="77777777" w:rsidR="00EA039D" w:rsidRPr="00EA039D" w:rsidRDefault="00EA039D" w:rsidP="005B3E6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не вынимать лезвие для работы из ножа, не выдвигать лезвие более, чем на три деления.</w:t>
            </w:r>
          </w:p>
        </w:tc>
      </w:tr>
      <w:tr w:rsidR="00EA039D" w:rsidRPr="00EA039D" w14:paraId="4FEBB440" w14:textId="77777777" w:rsidTr="005B3E63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715E3" w14:textId="77777777" w:rsidR="00EA039D" w:rsidRPr="00EA039D" w:rsidRDefault="00EA039D" w:rsidP="005B3E63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Инструменты для работы с прототипом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F7231" w14:textId="77777777" w:rsidR="00EA039D" w:rsidRPr="00EA039D" w:rsidRDefault="00EA039D" w:rsidP="005B3E6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убедиться в целостности инструмента;</w:t>
            </w:r>
          </w:p>
          <w:p w14:paraId="22FC9BA4" w14:textId="77777777" w:rsidR="00EA039D" w:rsidRPr="00EA039D" w:rsidRDefault="00EA039D" w:rsidP="005B3E63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3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инструменты с режущими поверхностями после использования должны находится в чехле(пенале).</w:t>
            </w:r>
          </w:p>
        </w:tc>
      </w:tr>
    </w:tbl>
    <w:p w14:paraId="28E3EC52" w14:textId="77777777" w:rsidR="009D3B8B" w:rsidRDefault="009D3B8B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E1DEC9" w14:textId="77777777" w:rsidR="00AD30FC" w:rsidRPr="00AD30FC" w:rsidRDefault="00AD30FC" w:rsidP="00AD30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5.2. При выполнении конкурсных заданий и уборке рабочих мест:</w:t>
      </w:r>
    </w:p>
    <w:p w14:paraId="5D2CCD6D" w14:textId="79C0E0ED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1AD1AF55" w14:textId="4B852223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79401675" w14:textId="15EBEBFB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запрещается прикасаться к задней панели персонального компьютера и другой оргтехники, монитора при включенном питании;</w:t>
      </w:r>
    </w:p>
    <w:p w14:paraId="2AAA8AC1" w14:textId="2FC7CCDF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6B99D884" w14:textId="133055A1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нельзя производить самостоятельно вскрытие и ремонт оборудования;</w:t>
      </w:r>
    </w:p>
    <w:p w14:paraId="081427F5" w14:textId="196FFB37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запрещается переключать разъемы интерфейсных кабелей периферийных устройств;</w:t>
      </w:r>
    </w:p>
    <w:p w14:paraId="084D99FB" w14:textId="7A8F5995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запрещается загромождение верхних панелей устройств бумагами и посторонними предметами;</w:t>
      </w:r>
    </w:p>
    <w:p w14:paraId="2418D999" w14:textId="2B35F8CD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68608AE3" w14:textId="3BFFD40A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lastRenderedPageBreak/>
        <w:t>соблюдать настоящую инструкцию;</w:t>
      </w:r>
    </w:p>
    <w:p w14:paraId="5ABD0B2B" w14:textId="39BB87CF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21624F42" w14:textId="7B3D079B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поддерживать порядок и чистоту на рабочем месте;</w:t>
      </w:r>
    </w:p>
    <w:p w14:paraId="53875A43" w14:textId="61236DF6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0A9E9A87" w14:textId="1CDCCFD3" w:rsidR="00AD30FC" w:rsidRPr="00C107E6" w:rsidRDefault="00AD30FC" w:rsidP="00C107E6">
      <w:pPr>
        <w:pStyle w:val="a3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C107E6">
        <w:rPr>
          <w:rFonts w:ascii="Times New Roman" w:hAnsi="Times New Roman" w:cs="Times New Roman"/>
          <w:sz w:val="28"/>
          <w:szCs w:val="28"/>
        </w:rPr>
        <w:t>выполнять конкурсные задания только исправным инструментом;</w:t>
      </w:r>
    </w:p>
    <w:p w14:paraId="019AECE3" w14:textId="77777777" w:rsidR="00AD30FC" w:rsidRPr="00AD30FC" w:rsidRDefault="00AD30FC" w:rsidP="002F1B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5.3. При неисправности инструмента и оборудования – прекратить выполнение конкурсного задания и сообщить об этом эксперту.</w:t>
      </w:r>
    </w:p>
    <w:p w14:paraId="2F7E6AA7" w14:textId="77777777" w:rsidR="00AD30FC" w:rsidRPr="00AD30FC" w:rsidRDefault="00AD30FC" w:rsidP="002F1B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5.4. Запрещается:</w:t>
      </w:r>
    </w:p>
    <w:p w14:paraId="1FCE4643" w14:textId="023F8CDD" w:rsidR="00AD30FC" w:rsidRPr="00A20021" w:rsidRDefault="00AD30FC" w:rsidP="00A20021">
      <w:pPr>
        <w:pStyle w:val="a3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0021">
        <w:rPr>
          <w:rFonts w:ascii="Times New Roman" w:hAnsi="Times New Roman" w:cs="Times New Roman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476A4328" w14:textId="6A831E99" w:rsidR="00AD30FC" w:rsidRPr="00A20021" w:rsidRDefault="00AD30FC" w:rsidP="00A20021">
      <w:pPr>
        <w:pStyle w:val="a3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0021">
        <w:rPr>
          <w:rFonts w:ascii="Times New Roman" w:hAnsi="Times New Roman" w:cs="Times New Roman"/>
          <w:sz w:val="28"/>
          <w:szCs w:val="28"/>
        </w:rPr>
        <w:t xml:space="preserve">иметь при себе любые средства связи или </w:t>
      </w:r>
      <w:proofErr w:type="spellStart"/>
      <w:r w:rsidRPr="00A20021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A20021">
        <w:rPr>
          <w:rFonts w:ascii="Times New Roman" w:hAnsi="Times New Roman" w:cs="Times New Roman"/>
          <w:sz w:val="28"/>
          <w:szCs w:val="28"/>
        </w:rPr>
        <w:t>-накопители;</w:t>
      </w:r>
    </w:p>
    <w:p w14:paraId="529F2A50" w14:textId="19A7586A" w:rsidR="00AD30FC" w:rsidRPr="00A20021" w:rsidRDefault="00AD30FC" w:rsidP="00A20021">
      <w:pPr>
        <w:pStyle w:val="a3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0021">
        <w:rPr>
          <w:rFonts w:ascii="Times New Roman" w:hAnsi="Times New Roman" w:cs="Times New Roman"/>
          <w:sz w:val="28"/>
          <w:szCs w:val="28"/>
        </w:rPr>
        <w:t>пользоваться любой документацией кроме предусмотренной конкурсным заданием;</w:t>
      </w:r>
    </w:p>
    <w:p w14:paraId="3F2719E0" w14:textId="0C03233B" w:rsidR="00AD30FC" w:rsidRPr="00A20021" w:rsidRDefault="00AD30FC" w:rsidP="00A20021">
      <w:pPr>
        <w:pStyle w:val="a3"/>
        <w:numPr>
          <w:ilvl w:val="0"/>
          <w:numId w:val="9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20021">
        <w:rPr>
          <w:rFonts w:ascii="Times New Roman" w:hAnsi="Times New Roman" w:cs="Times New Roman"/>
          <w:sz w:val="28"/>
          <w:szCs w:val="28"/>
        </w:rPr>
        <w:t>выходить с территории площадки без разрешения главного эксперта и сопровождающего лица.</w:t>
      </w:r>
    </w:p>
    <w:p w14:paraId="5A1885E8" w14:textId="77777777" w:rsidR="00AD30FC" w:rsidRPr="00AD30FC" w:rsidRDefault="00AD30FC" w:rsidP="00AD3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D605D2" w14:textId="77777777" w:rsidR="00AD30FC" w:rsidRPr="00243995" w:rsidRDefault="00AD30FC" w:rsidP="002E7761">
      <w:pPr>
        <w:pStyle w:val="1"/>
      </w:pPr>
      <w:bookmarkStart w:id="20" w:name="_Toc179555138"/>
      <w:r w:rsidRPr="00243995">
        <w:t>6. Требования охраны труда в аварийных ситуациях</w:t>
      </w:r>
      <w:bookmarkEnd w:id="20"/>
    </w:p>
    <w:p w14:paraId="22AA42C0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78CF8428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6.1.1. Немедленно прекратить работы и известить главного эксперта.</w:t>
      </w:r>
    </w:p>
    <w:p w14:paraId="4C0DEC84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D3752B4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6.2. При обнаружении в процессе работы возгораний необходимо:</w:t>
      </w:r>
    </w:p>
    <w:p w14:paraId="5E6C998E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6.2.1. Немедленно прекратить работы и известить главного эксперта.</w:t>
      </w:r>
    </w:p>
    <w:p w14:paraId="074BD872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lastRenderedPageBreak/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03BB4A8F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6.4. В случае возникновения пожара:</w:t>
      </w:r>
    </w:p>
    <w:p w14:paraId="43280BD1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6.4.1. Оповестить всех участников,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25A2FC8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6.4.2. Принять меры к вызову на место пожара непосредственного руководителя или других должностных лиц.</w:t>
      </w:r>
    </w:p>
    <w:p w14:paraId="08E80A37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6.5.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48DC8B83" w14:textId="77777777" w:rsidR="00AD30FC" w:rsidRPr="00AD30FC" w:rsidRDefault="00AD30FC" w:rsidP="00AD30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E10EE2" w14:textId="77777777" w:rsidR="00AD30FC" w:rsidRPr="00243995" w:rsidRDefault="00AD30FC" w:rsidP="002E7761">
      <w:pPr>
        <w:pStyle w:val="1"/>
      </w:pPr>
      <w:bookmarkStart w:id="21" w:name="_Toc179555139"/>
      <w:r w:rsidRPr="00243995">
        <w:t>7. Требования охраны труда по окончании работы</w:t>
      </w:r>
      <w:bookmarkEnd w:id="21"/>
    </w:p>
    <w:p w14:paraId="0804DC55" w14:textId="77777777" w:rsidR="00AD30FC" w:rsidRPr="00AD30FC" w:rsidRDefault="00AD30FC" w:rsidP="002439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FC">
        <w:rPr>
          <w:rFonts w:ascii="Times New Roman" w:hAnsi="Times New Roman" w:cs="Times New Roman"/>
          <w:sz w:val="28"/>
          <w:szCs w:val="28"/>
        </w:rPr>
        <w:t>7.1. После окончания работ каждый конкурсант обязан:</w:t>
      </w:r>
    </w:p>
    <w:p w14:paraId="0E23EC79" w14:textId="77777777" w:rsidR="00243995" w:rsidRDefault="00AD30FC" w:rsidP="00243995">
      <w:pPr>
        <w:pStyle w:val="a3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243995">
        <w:rPr>
          <w:rFonts w:ascii="Times New Roman" w:hAnsi="Times New Roman" w:cs="Times New Roman"/>
          <w:sz w:val="28"/>
          <w:szCs w:val="28"/>
        </w:rPr>
        <w:t>привести в порядок рабочее место;</w:t>
      </w:r>
    </w:p>
    <w:p w14:paraId="50CDA1D9" w14:textId="77777777" w:rsidR="00243995" w:rsidRDefault="00AD30FC" w:rsidP="00243995">
      <w:pPr>
        <w:pStyle w:val="a3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243995">
        <w:rPr>
          <w:rFonts w:ascii="Times New Roman" w:hAnsi="Times New Roman" w:cs="Times New Roman"/>
          <w:sz w:val="28"/>
          <w:szCs w:val="28"/>
        </w:rPr>
        <w:t>убрать средства индивидуальной защиты в отведенное для хранения место;</w:t>
      </w:r>
    </w:p>
    <w:p w14:paraId="0779B8C3" w14:textId="77777777" w:rsidR="00243995" w:rsidRDefault="00AD30FC" w:rsidP="00243995">
      <w:pPr>
        <w:pStyle w:val="a3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243995">
        <w:rPr>
          <w:rFonts w:ascii="Times New Roman" w:hAnsi="Times New Roman" w:cs="Times New Roman"/>
          <w:sz w:val="28"/>
          <w:szCs w:val="28"/>
        </w:rPr>
        <w:t>отключить освещение на рабочем месте;</w:t>
      </w:r>
    </w:p>
    <w:p w14:paraId="7F6A1A4A" w14:textId="77777777" w:rsidR="00243995" w:rsidRDefault="00AD30FC" w:rsidP="00243995">
      <w:pPr>
        <w:pStyle w:val="a3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243995">
        <w:rPr>
          <w:rFonts w:ascii="Times New Roman" w:hAnsi="Times New Roman" w:cs="Times New Roman"/>
          <w:sz w:val="28"/>
          <w:szCs w:val="28"/>
        </w:rPr>
        <w:t>инструмент убрать в специально предназначенное для хранения место;</w:t>
      </w:r>
    </w:p>
    <w:p w14:paraId="16634755" w14:textId="552B7666" w:rsidR="009D3B8B" w:rsidRPr="00243995" w:rsidRDefault="00AD30FC" w:rsidP="00243995">
      <w:pPr>
        <w:pStyle w:val="a3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243995">
        <w:rPr>
          <w:rFonts w:ascii="Times New Roman" w:hAnsi="Times New Roman"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3D169AA" w14:textId="63CF6843" w:rsidR="009D3B8B" w:rsidRDefault="009D3B8B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DFB373" w14:textId="77777777" w:rsidR="009D3B8B" w:rsidRDefault="009D3B8B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14DCA3" w14:textId="77777777" w:rsidR="0085461A" w:rsidRPr="00285244" w:rsidRDefault="0085461A" w:rsidP="002852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5461A" w:rsidRPr="00285244" w:rsidSect="00C1089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3B3D" w14:textId="77777777" w:rsidR="00126801" w:rsidRDefault="00126801" w:rsidP="00C1089E">
      <w:pPr>
        <w:spacing w:after="0" w:line="240" w:lineRule="auto"/>
      </w:pPr>
      <w:r>
        <w:separator/>
      </w:r>
    </w:p>
  </w:endnote>
  <w:endnote w:type="continuationSeparator" w:id="0">
    <w:p w14:paraId="6AF8D399" w14:textId="77777777" w:rsidR="00126801" w:rsidRDefault="00126801" w:rsidP="00C1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8749233"/>
      <w:docPartObj>
        <w:docPartGallery w:val="Page Numbers (Bottom of Page)"/>
        <w:docPartUnique/>
      </w:docPartObj>
    </w:sdtPr>
    <w:sdtContent>
      <w:p w14:paraId="61AE17AA" w14:textId="0DD2C9CE" w:rsidR="00C1089E" w:rsidRDefault="00C1089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5E777" w14:textId="77777777" w:rsidR="00126801" w:rsidRDefault="00126801" w:rsidP="00C1089E">
      <w:pPr>
        <w:spacing w:after="0" w:line="240" w:lineRule="auto"/>
      </w:pPr>
      <w:r>
        <w:separator/>
      </w:r>
    </w:p>
  </w:footnote>
  <w:footnote w:type="continuationSeparator" w:id="0">
    <w:p w14:paraId="693AC0C2" w14:textId="77777777" w:rsidR="00126801" w:rsidRDefault="00126801" w:rsidP="00C10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0DFC"/>
    <w:multiLevelType w:val="hybridMultilevel"/>
    <w:tmpl w:val="AE346D2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8E4C94">
      <w:start w:val="3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67DEB"/>
    <w:multiLevelType w:val="hybridMultilevel"/>
    <w:tmpl w:val="EE6AFF9A"/>
    <w:lvl w:ilvl="0" w:tplc="A11084C4">
      <w:start w:val="3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114A7"/>
    <w:multiLevelType w:val="hybridMultilevel"/>
    <w:tmpl w:val="05F85F44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73E8C"/>
    <w:multiLevelType w:val="hybridMultilevel"/>
    <w:tmpl w:val="AA005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676D7"/>
    <w:multiLevelType w:val="hybridMultilevel"/>
    <w:tmpl w:val="B0A8B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483"/>
    <w:multiLevelType w:val="hybridMultilevel"/>
    <w:tmpl w:val="A0046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8728F"/>
    <w:multiLevelType w:val="hybridMultilevel"/>
    <w:tmpl w:val="82BC0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6A6326"/>
    <w:multiLevelType w:val="hybridMultilevel"/>
    <w:tmpl w:val="0BB20D06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15077"/>
    <w:multiLevelType w:val="hybridMultilevel"/>
    <w:tmpl w:val="5DA8614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51378"/>
    <w:multiLevelType w:val="hybridMultilevel"/>
    <w:tmpl w:val="14C07698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88"/>
    <w:rsid w:val="00116923"/>
    <w:rsid w:val="00126801"/>
    <w:rsid w:val="0020335A"/>
    <w:rsid w:val="00204B8A"/>
    <w:rsid w:val="002248C6"/>
    <w:rsid w:val="002335BF"/>
    <w:rsid w:val="00243995"/>
    <w:rsid w:val="00285244"/>
    <w:rsid w:val="00290E75"/>
    <w:rsid w:val="002B71AF"/>
    <w:rsid w:val="002C118E"/>
    <w:rsid w:val="002E7761"/>
    <w:rsid w:val="002F1B07"/>
    <w:rsid w:val="003A7588"/>
    <w:rsid w:val="005D4714"/>
    <w:rsid w:val="00671C5F"/>
    <w:rsid w:val="0085461A"/>
    <w:rsid w:val="008A23CC"/>
    <w:rsid w:val="008A4F74"/>
    <w:rsid w:val="009D3B8B"/>
    <w:rsid w:val="00A20021"/>
    <w:rsid w:val="00A75D82"/>
    <w:rsid w:val="00AB40FC"/>
    <w:rsid w:val="00AB616D"/>
    <w:rsid w:val="00AD30FC"/>
    <w:rsid w:val="00BB33C1"/>
    <w:rsid w:val="00BD1356"/>
    <w:rsid w:val="00C107E6"/>
    <w:rsid w:val="00C1089E"/>
    <w:rsid w:val="00C33368"/>
    <w:rsid w:val="00D66DFA"/>
    <w:rsid w:val="00E27751"/>
    <w:rsid w:val="00EA039D"/>
    <w:rsid w:val="00EF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E28D"/>
  <w15:chartTrackingRefBased/>
  <w15:docId w15:val="{F43EA818-2066-4510-A01B-42AF5809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7761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77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77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qFormat/>
    <w:rsid w:val="00C33368"/>
    <w:pPr>
      <w:tabs>
        <w:tab w:val="right" w:leader="dot" w:pos="9921"/>
      </w:tabs>
      <w:spacing w:after="0" w:line="360" w:lineRule="auto"/>
      <w:contextualSpacing/>
    </w:pPr>
    <w:rPr>
      <w:rFonts w:ascii="Times New Roman" w:eastAsia="Times New Roman" w:hAnsi="Times New Roman" w:cs="Times New Roman"/>
      <w:bCs/>
      <w:sz w:val="28"/>
      <w:szCs w:val="28"/>
      <w:lang w:val="en-AU"/>
    </w:rPr>
  </w:style>
  <w:style w:type="paragraph" w:styleId="a3">
    <w:name w:val="List Paragraph"/>
    <w:basedOn w:val="a"/>
    <w:qFormat/>
    <w:rsid w:val="00E277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1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089E"/>
  </w:style>
  <w:style w:type="paragraph" w:styleId="a6">
    <w:name w:val="footer"/>
    <w:basedOn w:val="a"/>
    <w:link w:val="a7"/>
    <w:uiPriority w:val="99"/>
    <w:unhideWhenUsed/>
    <w:rsid w:val="00C1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089E"/>
  </w:style>
  <w:style w:type="character" w:customStyle="1" w:styleId="10">
    <w:name w:val="Заголовок 1 Знак"/>
    <w:basedOn w:val="a0"/>
    <w:link w:val="1"/>
    <w:uiPriority w:val="9"/>
    <w:rsid w:val="002E7761"/>
    <w:rPr>
      <w:rFonts w:ascii="Times New Roman" w:eastAsiaTheme="majorEastAsia" w:hAnsi="Times New Roman" w:cstheme="majorBidi"/>
      <w:b/>
      <w:sz w:val="28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2E7761"/>
    <w:pPr>
      <w:spacing w:before="240" w:line="259" w:lineRule="auto"/>
      <w:contextualSpacing w:val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character" w:styleId="a9">
    <w:name w:val="Hyperlink"/>
    <w:basedOn w:val="a0"/>
    <w:uiPriority w:val="99"/>
    <w:unhideWhenUsed/>
    <w:rsid w:val="002E776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E77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E776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1ADE3-7B95-4707-A815-35E7F689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1883</Words>
  <Characters>10736</Characters>
  <Application>Microsoft Office Word</Application>
  <DocSecurity>0</DocSecurity>
  <Lines>89</Lines>
  <Paragraphs>25</Paragraphs>
  <ScaleCrop>false</ScaleCrop>
  <Company/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Жосан Дарья Андреевна</dc:creator>
  <cp:keywords/>
  <dc:description/>
  <cp:lastModifiedBy>Жосан Дарья Андреевна</cp:lastModifiedBy>
  <cp:revision>31</cp:revision>
  <dcterms:created xsi:type="dcterms:W3CDTF">2024-10-11T12:46:00Z</dcterms:created>
  <dcterms:modified xsi:type="dcterms:W3CDTF">2024-10-11T13:05:00Z</dcterms:modified>
</cp:coreProperties>
</file>